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639"/>
        </w:tabs>
        <w:spacing w:after="0"/>
        <w:rPr>
          <w:rFonts w:hint="default" w:ascii="Arial" w:hAnsi="Arial" w:eastAsia="宋体" w:cs="Arial"/>
          <w:b/>
          <w:i/>
          <w:sz w:val="24"/>
          <w:szCs w:val="24"/>
          <w:lang w:val="en-US" w:eastAsia="zh-CN"/>
        </w:rPr>
      </w:pPr>
      <w:r>
        <w:rPr>
          <w:rFonts w:hint="default" w:ascii="Arial" w:hAnsi="Arial" w:cs="Arial"/>
          <w:b/>
          <w:sz w:val="24"/>
          <w:szCs w:val="24"/>
        </w:rPr>
        <w:t>3GPP TSG RAN WG3</w:t>
      </w:r>
      <w:r>
        <w:rPr>
          <w:rFonts w:hint="eastAsia" w:ascii="Arial" w:hAnsi="Arial" w:cs="Arial"/>
          <w:b/>
          <w:sz w:val="24"/>
          <w:szCs w:val="24"/>
          <w:lang w:val="en-US" w:eastAsia="zh-CN"/>
        </w:rPr>
        <w:t>#</w:t>
      </w:r>
      <w:r>
        <w:rPr>
          <w:rFonts w:hint="eastAsia" w:cs="Arial"/>
          <w:b/>
          <w:sz w:val="24"/>
          <w:szCs w:val="24"/>
          <w:lang w:val="en-US" w:eastAsia="zh-CN"/>
        </w:rPr>
        <w:t>106</w:t>
      </w:r>
      <w:r>
        <w:rPr>
          <w:rFonts w:hint="default" w:ascii="Arial" w:hAnsi="Arial" w:cs="Arial"/>
          <w:b/>
          <w:sz w:val="24"/>
          <w:szCs w:val="24"/>
          <w:lang w:val="en-US" w:eastAsia="zh-CN"/>
        </w:rPr>
        <w:t xml:space="preserve"> </w:t>
      </w:r>
      <w:r>
        <w:rPr>
          <w:rFonts w:hint="eastAsia" w:cs="Arial"/>
          <w:b/>
          <w:sz w:val="24"/>
          <w:szCs w:val="24"/>
          <w:lang w:val="en-US" w:eastAsia="zh-CN"/>
        </w:rPr>
        <w:t>Meeting</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default" w:ascii="Arial" w:hAnsi="Arial" w:cs="Arial"/>
          <w:b/>
          <w:i/>
          <w:sz w:val="24"/>
          <w:szCs w:val="24"/>
        </w:rPr>
        <w:t>R3-19</w:t>
      </w:r>
      <w:r>
        <w:rPr>
          <w:rFonts w:hint="eastAsia" w:cs="Arial"/>
          <w:b/>
          <w:i/>
          <w:sz w:val="24"/>
          <w:szCs w:val="24"/>
          <w:lang w:val="en-US" w:eastAsia="zh-CN"/>
        </w:rPr>
        <w:t>7157</w:t>
      </w:r>
    </w:p>
    <w:p>
      <w:pPr>
        <w:pStyle w:val="14"/>
        <w:outlineLvl w:val="0"/>
        <w:rPr>
          <w:rFonts w:hint="eastAsia" w:ascii="Arial" w:hAnsi="Arial" w:eastAsia="宋体" w:cs="Arial"/>
          <w:b/>
          <w:sz w:val="24"/>
          <w:szCs w:val="24"/>
          <w:lang w:val="en-US" w:eastAsia="zh-CN"/>
        </w:rPr>
      </w:pPr>
      <w:r>
        <w:rPr>
          <w:rFonts w:hint="eastAsia" w:cs="Arial"/>
          <w:b/>
          <w:sz w:val="24"/>
          <w:szCs w:val="24"/>
          <w:lang w:val="en-US" w:eastAsia="zh-CN"/>
        </w:rPr>
        <w:t>Reno</w:t>
      </w:r>
      <w:r>
        <w:rPr>
          <w:rFonts w:hint="default" w:ascii="Arial" w:hAnsi="Arial" w:cs="Arial"/>
          <w:b/>
          <w:sz w:val="24"/>
          <w:szCs w:val="24"/>
        </w:rPr>
        <w:t>,</w:t>
      </w:r>
      <w:r>
        <w:rPr>
          <w:rFonts w:hint="default" w:ascii="Arial" w:hAnsi="Arial" w:cs="Arial"/>
          <w:b/>
          <w:sz w:val="24"/>
          <w:szCs w:val="24"/>
          <w:lang w:val="en-US" w:eastAsia="zh-CN"/>
        </w:rPr>
        <w:t xml:space="preserve"> </w:t>
      </w:r>
      <w:r>
        <w:rPr>
          <w:rFonts w:hint="eastAsia" w:cs="Arial"/>
          <w:b/>
          <w:sz w:val="24"/>
          <w:szCs w:val="24"/>
          <w:lang w:val="en-US" w:eastAsia="zh-CN"/>
        </w:rPr>
        <w:t>USA</w:t>
      </w:r>
      <w:r>
        <w:rPr>
          <w:rFonts w:hint="default" w:ascii="Arial" w:hAnsi="Arial" w:cs="Arial"/>
          <w:b/>
          <w:sz w:val="24"/>
          <w:szCs w:val="24"/>
          <w:lang w:val="en-US" w:eastAsia="zh-CN"/>
        </w:rPr>
        <w:t>,</w:t>
      </w:r>
      <w:r>
        <w:rPr>
          <w:rFonts w:hint="default" w:ascii="Arial" w:hAnsi="Arial" w:cs="Arial"/>
          <w:b/>
          <w:sz w:val="24"/>
          <w:szCs w:val="24"/>
        </w:rPr>
        <w:t xml:space="preserve"> </w:t>
      </w:r>
      <w:r>
        <w:rPr>
          <w:rFonts w:hint="eastAsia" w:cs="Arial"/>
          <w:b/>
          <w:sz w:val="24"/>
          <w:szCs w:val="24"/>
          <w:lang w:val="en-US" w:eastAsia="zh-CN"/>
        </w:rPr>
        <w:t>18</w:t>
      </w:r>
      <w:r>
        <w:rPr>
          <w:rFonts w:hint="default" w:ascii="Arial" w:hAnsi="Arial" w:cs="Arial"/>
          <w:b/>
          <w:sz w:val="24"/>
          <w:szCs w:val="24"/>
          <w:vertAlign w:val="superscript"/>
          <w:lang w:val="en-US" w:eastAsia="zh-CN"/>
        </w:rPr>
        <w:t>th</w:t>
      </w:r>
      <w:r>
        <w:rPr>
          <w:rFonts w:hint="default" w:ascii="Arial" w:hAnsi="Arial" w:cs="Arial"/>
          <w:b/>
          <w:sz w:val="24"/>
          <w:szCs w:val="24"/>
          <w:lang w:val="en-US" w:eastAsia="zh-CN"/>
        </w:rPr>
        <w:t xml:space="preserve"> </w:t>
      </w:r>
      <w:r>
        <w:rPr>
          <w:rFonts w:hint="default" w:ascii="Arial" w:hAnsi="Arial" w:cs="Arial"/>
          <w:b/>
          <w:sz w:val="24"/>
          <w:szCs w:val="24"/>
        </w:rPr>
        <w:t xml:space="preserve">– </w:t>
      </w:r>
      <w:r>
        <w:rPr>
          <w:rFonts w:hint="eastAsia" w:cs="Arial"/>
          <w:b/>
          <w:sz w:val="24"/>
          <w:szCs w:val="24"/>
          <w:lang w:val="en-US" w:eastAsia="zh-CN"/>
        </w:rPr>
        <w:t>22</w:t>
      </w:r>
      <w:r>
        <w:rPr>
          <w:rFonts w:hint="eastAsia" w:cs="Arial"/>
          <w:b/>
          <w:sz w:val="24"/>
          <w:szCs w:val="24"/>
          <w:vertAlign w:val="superscript"/>
          <w:lang w:val="en-US" w:eastAsia="zh-CN"/>
        </w:rPr>
        <w:t>th</w:t>
      </w:r>
      <w:r>
        <w:rPr>
          <w:rFonts w:hint="default" w:ascii="Arial" w:hAnsi="Arial" w:cs="Arial"/>
          <w:b/>
          <w:sz w:val="24"/>
          <w:szCs w:val="24"/>
          <w:vertAlign w:val="superscript"/>
          <w:lang w:val="en-US" w:eastAsia="zh-CN"/>
        </w:rPr>
        <w:t xml:space="preserve"> </w:t>
      </w:r>
      <w:r>
        <w:rPr>
          <w:rFonts w:hint="eastAsia" w:cs="Arial"/>
          <w:b/>
          <w:sz w:val="24"/>
          <w:szCs w:val="24"/>
          <w:vertAlign w:val="baseline"/>
          <w:lang w:val="en-US" w:eastAsia="zh-CN"/>
        </w:rPr>
        <w:t>Nov</w:t>
      </w:r>
      <w:r>
        <w:rPr>
          <w:rFonts w:hint="default" w:ascii="Arial" w:hAnsi="Arial" w:cs="Arial"/>
          <w:b/>
          <w:sz w:val="24"/>
          <w:szCs w:val="24"/>
        </w:rPr>
        <w:t xml:space="preserve"> 201</w:t>
      </w:r>
      <w:r>
        <w:rPr>
          <w:rFonts w:hint="eastAsia" w:cs="Arial"/>
          <w:b/>
          <w:sz w:val="24"/>
          <w:szCs w:val="24"/>
          <w:lang w:val="en-US" w:eastAsia="zh-CN"/>
        </w:rPr>
        <w:t>9</w:t>
      </w:r>
    </w:p>
    <w:p>
      <w:pPr>
        <w:pStyle w:val="8"/>
        <w:rPr>
          <w:lang w:val="en-GB" w:eastAsia="en-US"/>
        </w:rPr>
      </w:pPr>
    </w:p>
    <w:p>
      <w:pPr>
        <w:tabs>
          <w:tab w:val="left" w:pos="1980"/>
        </w:tabs>
        <w:spacing w:line="360" w:lineRule="auto"/>
        <w:rPr>
          <w:rFonts w:hint="default" w:ascii="Arial" w:hAnsi="Arial" w:eastAsia="宋体" w:cs="Arial"/>
          <w:sz w:val="24"/>
          <w:lang w:val="en-US" w:eastAsia="zh-CN"/>
        </w:rPr>
      </w:pPr>
      <w:r>
        <w:rPr>
          <w:rFonts w:hint="default" w:ascii="Arial" w:hAnsi="Arial" w:cs="Arial"/>
          <w:b/>
          <w:sz w:val="24"/>
          <w:lang w:val="it-IT"/>
        </w:rPr>
        <w:t>Agenda item:</w:t>
      </w:r>
      <w:bookmarkStart w:id="0" w:name="Source"/>
      <w:bookmarkEnd w:id="0"/>
      <w:r>
        <w:rPr>
          <w:rFonts w:hint="default" w:ascii="Arial" w:hAnsi="Arial" w:cs="Arial"/>
          <w:b/>
          <w:sz w:val="24"/>
        </w:rPr>
        <w:t xml:space="preserve">   </w:t>
      </w:r>
      <w:r>
        <w:rPr>
          <w:rFonts w:hint="eastAsia" w:ascii="Arial" w:hAnsi="Arial" w:cs="Arial"/>
          <w:b/>
          <w:sz w:val="24"/>
          <w:lang w:val="en-US" w:eastAsia="zh-CN"/>
        </w:rPr>
        <w:t xml:space="preserve"> </w:t>
      </w:r>
      <w:r>
        <w:rPr>
          <w:rFonts w:hint="eastAsia" w:ascii="Arial" w:hAnsi="Arial" w:cs="Arial"/>
          <w:sz w:val="24"/>
          <w:lang w:val="en-US" w:eastAsia="zh-CN"/>
        </w:rPr>
        <w:t>9.3.12.1</w:t>
      </w:r>
    </w:p>
    <w:p>
      <w:pPr>
        <w:tabs>
          <w:tab w:val="left" w:pos="1980"/>
        </w:tabs>
        <w:spacing w:line="360" w:lineRule="auto"/>
        <w:rPr>
          <w:rFonts w:hint="default" w:ascii="Arial" w:hAnsi="Arial" w:eastAsia="宋体" w:cs="Arial"/>
          <w:b/>
          <w:sz w:val="24"/>
          <w:lang w:val="en-US" w:eastAsia="zh-CN"/>
        </w:rPr>
      </w:pPr>
      <w:r>
        <w:rPr>
          <w:rFonts w:hint="default" w:ascii="Arial" w:hAnsi="Arial" w:cs="Arial"/>
          <w:b/>
          <w:sz w:val="24"/>
        </w:rPr>
        <w:t xml:space="preserve">Source: </w:t>
      </w:r>
      <w:r>
        <w:rPr>
          <w:rFonts w:hint="default" w:ascii="Arial" w:hAnsi="Arial" w:cs="Arial"/>
          <w:b/>
          <w:sz w:val="24"/>
        </w:rPr>
        <w:tab/>
      </w:r>
      <w:r>
        <w:rPr>
          <w:rFonts w:hint="default" w:ascii="Arial" w:hAnsi="Arial" w:cs="Arial"/>
          <w:sz w:val="24"/>
        </w:rPr>
        <w:t>ZTE</w:t>
      </w:r>
      <w:r>
        <w:rPr>
          <w:rFonts w:hint="eastAsia" w:ascii="Arial" w:hAnsi="Arial" w:cs="Arial"/>
          <w:sz w:val="24"/>
          <w:lang w:val="en-US" w:eastAsia="zh-CN"/>
        </w:rPr>
        <w:t>, China Unicom</w:t>
      </w:r>
    </w:p>
    <w:p>
      <w:pPr>
        <w:tabs>
          <w:tab w:val="left" w:pos="1985"/>
        </w:tabs>
        <w:spacing w:line="360" w:lineRule="auto"/>
        <w:ind w:left="1980" w:hanging="1980"/>
        <w:rPr>
          <w:rFonts w:hint="default" w:ascii="Arial" w:hAnsi="Arial" w:cs="Arial"/>
          <w:b/>
          <w:sz w:val="24"/>
        </w:rPr>
      </w:pPr>
      <w:r>
        <w:rPr>
          <w:rFonts w:hint="default" w:ascii="Arial" w:hAnsi="Arial" w:cs="Arial"/>
          <w:b/>
          <w:sz w:val="24"/>
        </w:rPr>
        <w:t xml:space="preserve">Title: </w:t>
      </w:r>
      <w:r>
        <w:rPr>
          <w:rFonts w:hint="default" w:ascii="Arial" w:hAnsi="Arial" w:cs="Arial"/>
          <w:b/>
          <w:sz w:val="24"/>
        </w:rPr>
        <w:tab/>
      </w:r>
      <w:r>
        <w:rPr>
          <w:rFonts w:hint="default" w:ascii="Arial" w:hAnsi="Arial" w:cs="Arial"/>
          <w:sz w:val="24"/>
        </w:rPr>
        <w:t xml:space="preserve">Discussion on </w:t>
      </w:r>
      <w:r>
        <w:rPr>
          <w:rFonts w:hint="eastAsia" w:ascii="Arial" w:hAnsi="Arial" w:cs="Arial"/>
          <w:sz w:val="24"/>
          <w:lang w:val="en-US" w:eastAsia="zh-CN"/>
        </w:rPr>
        <w:t xml:space="preserve">DU detected </w:t>
      </w:r>
      <w:r>
        <w:rPr>
          <w:rFonts w:hint="default" w:ascii="Arial" w:hAnsi="Arial" w:cs="Arial"/>
          <w:sz w:val="24"/>
        </w:rPr>
        <w:t xml:space="preserve">SCell </w:t>
      </w:r>
      <w:r>
        <w:rPr>
          <w:rFonts w:hint="eastAsia" w:ascii="Arial" w:hAnsi="Arial" w:cs="Arial"/>
          <w:sz w:val="24"/>
          <w:lang w:val="en-US" w:eastAsia="zh-CN"/>
        </w:rPr>
        <w:t>failure</w:t>
      </w:r>
      <w:r>
        <w:rPr>
          <w:rFonts w:hint="default" w:ascii="Arial" w:hAnsi="Arial" w:cs="Arial"/>
          <w:sz w:val="24"/>
        </w:rPr>
        <w:t xml:space="preserve"> in CU-DU deployment</w:t>
      </w:r>
    </w:p>
    <w:p>
      <w:pPr>
        <w:tabs>
          <w:tab w:val="left" w:pos="1985"/>
        </w:tabs>
        <w:spacing w:line="360" w:lineRule="auto"/>
        <w:ind w:left="1980" w:hanging="1980"/>
        <w:rPr>
          <w:rFonts w:hint="default" w:ascii="Arial" w:hAnsi="Arial" w:cs="Arial"/>
          <w:b/>
          <w:sz w:val="24"/>
        </w:rPr>
      </w:pPr>
      <w:r>
        <w:rPr>
          <w:rFonts w:hint="default" w:ascii="Arial" w:hAnsi="Arial" w:cs="Arial"/>
          <w:b/>
          <w:sz w:val="24"/>
        </w:rPr>
        <w:t>Document for:</w:t>
      </w:r>
      <w:r>
        <w:rPr>
          <w:rFonts w:hint="default" w:ascii="Arial" w:hAnsi="Arial" w:cs="Arial"/>
          <w:b/>
          <w:sz w:val="24"/>
        </w:rPr>
        <w:tab/>
      </w:r>
      <w:bookmarkStart w:id="1" w:name="DocumentFor"/>
      <w:bookmarkEnd w:id="1"/>
      <w:r>
        <w:rPr>
          <w:rFonts w:hint="default" w:ascii="Arial" w:hAnsi="Arial" w:cs="Arial"/>
          <w:sz w:val="24"/>
        </w:rPr>
        <w:t>Discussion and Approval</w:t>
      </w:r>
    </w:p>
    <w:p>
      <w:pPr>
        <w:pStyle w:val="2"/>
        <w:rPr>
          <w:rFonts w:hint="default" w:ascii="Arial" w:hAnsi="Arial" w:cs="Arial"/>
        </w:rPr>
      </w:pPr>
      <w:r>
        <w:rPr>
          <w:rFonts w:hint="default" w:ascii="Arial" w:hAnsi="Arial" w:cs="Arial"/>
        </w:rPr>
        <w:t>Introduction</w:t>
      </w: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TS38.470, the SCell management was described in the F1 UE context management function:</w:t>
      </w: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With this function, the gNB-CU requests the setup of the SCell(s) at the gNB-DU side, and the gNB-DU accepts all, some or none of the SCell(s) and replies to the gNB-CU. The gNB-CU requests the removal of the SCell(s) for the UE.</w:t>
      </w:r>
    </w:p>
    <w:p>
      <w:pPr>
        <w:rPr>
          <w:rFonts w:hint="default" w:ascii="Times New Roman" w:hAnsi="Times New Roman" w:cs="Times New Roman"/>
          <w:sz w:val="20"/>
          <w:szCs w:val="20"/>
          <w:lang w:val="en-US" w:eastAsia="zh-CN"/>
        </w:rPr>
      </w:pPr>
    </w:p>
    <w:p>
      <w:pPr>
        <w:rPr>
          <w:sz w:val="20"/>
          <w:szCs w:val="20"/>
        </w:rPr>
      </w:pPr>
      <w:r>
        <w:rPr>
          <w:sz w:val="20"/>
          <w:szCs w:val="20"/>
        </w:rPr>
        <w:t xml:space="preserve">In this paper, the SCell </w:t>
      </w:r>
      <w:r>
        <w:rPr>
          <w:rFonts w:hint="eastAsia"/>
          <w:sz w:val="20"/>
          <w:szCs w:val="20"/>
          <w:lang w:val="en-US" w:eastAsia="zh-CN"/>
        </w:rPr>
        <w:t>failure in DU side</w:t>
      </w:r>
      <w:r>
        <w:rPr>
          <w:sz w:val="20"/>
          <w:szCs w:val="20"/>
        </w:rPr>
        <w:t xml:space="preserve"> in both EN-DC and standalone CA will be discussed.</w:t>
      </w:r>
    </w:p>
    <w:p>
      <w:pPr>
        <w:pStyle w:val="2"/>
        <w:rPr>
          <w:rFonts w:hint="default" w:ascii="Arial" w:hAnsi="Arial" w:cs="Arial"/>
          <w:lang w:eastAsia="zh-CN"/>
        </w:rPr>
      </w:pPr>
      <w:r>
        <w:rPr>
          <w:rFonts w:hint="default" w:ascii="Arial" w:hAnsi="Arial" w:cs="Arial"/>
        </w:rPr>
        <w:t>Discussion</w:t>
      </w:r>
    </w:p>
    <w:p>
      <w:pPr>
        <w:rPr>
          <w:rFonts w:hint="eastAsia"/>
          <w:sz w:val="20"/>
          <w:szCs w:val="21"/>
          <w:lang w:val="en-US" w:eastAsia="zh-CN"/>
        </w:rPr>
      </w:pPr>
      <w:r>
        <w:rPr>
          <w:rFonts w:hint="eastAsia"/>
          <w:sz w:val="20"/>
          <w:szCs w:val="21"/>
          <w:lang w:val="en-US" w:eastAsia="zh-CN"/>
        </w:rPr>
        <w:t xml:space="preserve">Nowadays only gNB-CU can trigger the </w:t>
      </w:r>
      <w:r>
        <w:rPr>
          <w:rFonts w:hint="eastAsia" w:ascii="Times New Roman" w:hAnsi="Times New Roman" w:cs="Times New Roman"/>
          <w:sz w:val="20"/>
          <w:szCs w:val="20"/>
          <w:lang w:val="en-US" w:eastAsia="zh-CN"/>
        </w:rPr>
        <w:t xml:space="preserve">setup/removal of the SCell(s), however, </w:t>
      </w:r>
      <w:r>
        <w:rPr>
          <w:rFonts w:hint="eastAsia"/>
          <w:sz w:val="20"/>
          <w:szCs w:val="21"/>
          <w:lang w:val="en-US" w:eastAsia="zh-CN"/>
        </w:rPr>
        <w:t>there has the case that</w:t>
      </w:r>
      <w:r>
        <w:rPr>
          <w:sz w:val="20"/>
          <w:szCs w:val="21"/>
        </w:rPr>
        <w:t xml:space="preserve"> the (S)gNB-DU </w:t>
      </w:r>
      <w:r>
        <w:rPr>
          <w:rFonts w:hint="eastAsia"/>
          <w:sz w:val="20"/>
          <w:szCs w:val="21"/>
          <w:lang w:val="en-US" w:eastAsia="zh-CN"/>
        </w:rPr>
        <w:t>detects the SCell failure, e.g., RLC failure, local processing failure, in this case, it should be allowed to remove this SCell by the gNB-DU.</w:t>
      </w:r>
    </w:p>
    <w:p>
      <w:pPr>
        <w:rPr>
          <w:rFonts w:hint="eastAsia"/>
          <w:sz w:val="20"/>
          <w:szCs w:val="21"/>
          <w:lang w:val="en-US" w:eastAsia="zh-CN"/>
        </w:rPr>
      </w:pPr>
    </w:p>
    <w:p>
      <w:pPr>
        <w:rPr>
          <w:rFonts w:hint="eastAsia"/>
          <w:sz w:val="20"/>
          <w:szCs w:val="21"/>
          <w:lang w:val="en-US" w:eastAsia="zh-CN"/>
        </w:rPr>
      </w:pPr>
      <w:r>
        <w:rPr>
          <w:rFonts w:hint="eastAsia"/>
          <w:sz w:val="20"/>
          <w:szCs w:val="21"/>
          <w:lang w:val="en-US" w:eastAsia="zh-CN"/>
        </w:rPr>
        <w:t>Some comments raised on last meeting, according to RAN2 agreement, the RLC failure defined in RAN2 is referring to the failure corresponding to RLC entity associated with SCells only when CA duplication is configured and activated. This failure is detected by the UE and report to the network, however, it is only applied to UL RLC failure.</w:t>
      </w:r>
    </w:p>
    <w:p>
      <w:pPr>
        <w:rPr>
          <w:rFonts w:hint="eastAsia"/>
          <w:sz w:val="20"/>
          <w:szCs w:val="21"/>
          <w:lang w:val="en-US" w:eastAsia="zh-CN"/>
        </w:rPr>
      </w:pPr>
    </w:p>
    <w:p>
      <w:pPr>
        <w:rPr>
          <w:rFonts w:hint="default"/>
          <w:sz w:val="20"/>
          <w:szCs w:val="21"/>
          <w:lang w:val="en-US" w:eastAsia="zh-CN"/>
        </w:rPr>
      </w:pPr>
      <w:r>
        <w:rPr>
          <w:rFonts w:hint="eastAsia"/>
          <w:sz w:val="20"/>
          <w:szCs w:val="21"/>
          <w:lang w:val="en-US" w:eastAsia="zh-CN"/>
        </w:rPr>
        <w:t xml:space="preserve">Similarly, there also has the RLC failure case on the DL, </w:t>
      </w:r>
      <w:r>
        <w:rPr>
          <w:rFonts w:hint="default"/>
          <w:sz w:val="20"/>
          <w:szCs w:val="21"/>
          <w:lang w:val="en-US" w:eastAsia="zh-CN"/>
        </w:rPr>
        <w:t>DU can detect the RLC failure towards one or more S</w:t>
      </w:r>
      <w:r>
        <w:rPr>
          <w:rFonts w:hint="eastAsia"/>
          <w:sz w:val="20"/>
          <w:szCs w:val="21"/>
          <w:lang w:val="en-US" w:eastAsia="zh-CN"/>
        </w:rPr>
        <w:t>C</w:t>
      </w:r>
      <w:r>
        <w:rPr>
          <w:rFonts w:hint="default"/>
          <w:sz w:val="20"/>
          <w:szCs w:val="21"/>
          <w:lang w:val="en-US" w:eastAsia="zh-CN"/>
        </w:rPr>
        <w:t>ell</w:t>
      </w:r>
      <w:r>
        <w:rPr>
          <w:rFonts w:hint="eastAsia"/>
          <w:sz w:val="20"/>
          <w:szCs w:val="21"/>
          <w:lang w:val="en-US" w:eastAsia="zh-CN"/>
        </w:rPr>
        <w:t>s</w:t>
      </w:r>
      <w:r>
        <w:rPr>
          <w:rFonts w:hint="default"/>
          <w:sz w:val="20"/>
          <w:szCs w:val="21"/>
          <w:lang w:val="en-US" w:eastAsia="zh-CN"/>
        </w:rPr>
        <w:t>, and there is no way to inform CU to remove one or more "bad" S</w:t>
      </w:r>
      <w:r>
        <w:rPr>
          <w:rFonts w:hint="eastAsia"/>
          <w:sz w:val="20"/>
          <w:szCs w:val="21"/>
          <w:lang w:val="en-US" w:eastAsia="zh-CN"/>
        </w:rPr>
        <w:t>C</w:t>
      </w:r>
      <w:r>
        <w:rPr>
          <w:rFonts w:hint="default"/>
          <w:sz w:val="20"/>
          <w:szCs w:val="21"/>
          <w:lang w:val="en-US" w:eastAsia="zh-CN"/>
        </w:rPr>
        <w:t xml:space="preserve">ells </w:t>
      </w:r>
      <w:r>
        <w:rPr>
          <w:rFonts w:hint="eastAsia"/>
          <w:sz w:val="20"/>
          <w:szCs w:val="21"/>
          <w:lang w:val="en-US" w:eastAsia="zh-CN"/>
        </w:rPr>
        <w:t>according to current TS38.473</w:t>
      </w:r>
      <w:r>
        <w:rPr>
          <w:rFonts w:hint="default"/>
          <w:sz w:val="20"/>
          <w:szCs w:val="21"/>
          <w:lang w:val="en-US" w:eastAsia="zh-CN"/>
        </w:rPr>
        <w:t>.</w:t>
      </w:r>
      <w:r>
        <w:rPr>
          <w:rFonts w:hint="eastAsia"/>
          <w:sz w:val="20"/>
          <w:szCs w:val="21"/>
          <w:lang w:val="en-US" w:eastAsia="zh-CN"/>
        </w:rPr>
        <w:t xml:space="preserve"> On the other hand, there also has the case that local processing failure occurs towards one or more SCells, DU should also be allowed to </w:t>
      </w:r>
      <w:r>
        <w:rPr>
          <w:rFonts w:hint="default"/>
          <w:sz w:val="20"/>
          <w:szCs w:val="21"/>
          <w:lang w:val="en-US" w:eastAsia="zh-CN"/>
        </w:rPr>
        <w:t>inform CU to remove one or more "bad" S</w:t>
      </w:r>
      <w:r>
        <w:rPr>
          <w:rFonts w:hint="eastAsia"/>
          <w:sz w:val="20"/>
          <w:szCs w:val="21"/>
          <w:lang w:val="en-US" w:eastAsia="zh-CN"/>
        </w:rPr>
        <w:t>C</w:t>
      </w:r>
      <w:r>
        <w:rPr>
          <w:rFonts w:hint="default"/>
          <w:sz w:val="20"/>
          <w:szCs w:val="21"/>
          <w:lang w:val="en-US" w:eastAsia="zh-CN"/>
        </w:rPr>
        <w:t>ell</w:t>
      </w:r>
      <w:r>
        <w:rPr>
          <w:rFonts w:hint="eastAsia"/>
          <w:sz w:val="20"/>
          <w:szCs w:val="21"/>
          <w:lang w:val="en-US" w:eastAsia="zh-CN"/>
        </w:rPr>
        <w:t>s.</w:t>
      </w:r>
    </w:p>
    <w:p>
      <w:pPr>
        <w:rPr>
          <w:rFonts w:hint="eastAsia"/>
          <w:sz w:val="20"/>
          <w:szCs w:val="21"/>
          <w:lang w:val="en-US" w:eastAsia="zh-CN"/>
        </w:rPr>
      </w:pPr>
    </w:p>
    <w:p>
      <w:pPr>
        <w:rPr>
          <w:rFonts w:hint="eastAsia"/>
          <w:sz w:val="20"/>
          <w:szCs w:val="21"/>
          <w:lang w:val="en-US" w:eastAsia="zh-CN"/>
        </w:rPr>
      </w:pPr>
      <w:r>
        <w:rPr>
          <w:rFonts w:hint="eastAsia"/>
          <w:sz w:val="20"/>
          <w:szCs w:val="21"/>
          <w:lang w:val="en-US" w:eastAsia="zh-CN"/>
        </w:rPr>
        <w:t>If </w:t>
      </w:r>
      <w:r>
        <w:rPr>
          <w:rFonts w:hint="default"/>
          <w:sz w:val="20"/>
          <w:szCs w:val="21"/>
          <w:lang w:val="en-US" w:eastAsia="zh-CN"/>
        </w:rPr>
        <w:t xml:space="preserve">we use the UE CONTEXT MODIFICATION REQUIRED message with “RL Failure - RLC” cause, the CU </w:t>
      </w:r>
      <w:r>
        <w:rPr>
          <w:rFonts w:hint="eastAsia"/>
          <w:sz w:val="20"/>
          <w:szCs w:val="21"/>
          <w:lang w:val="en-US" w:eastAsia="zh-CN"/>
        </w:rPr>
        <w:t xml:space="preserve">still </w:t>
      </w:r>
      <w:r>
        <w:rPr>
          <w:rFonts w:hint="default"/>
          <w:sz w:val="20"/>
          <w:szCs w:val="21"/>
          <w:lang w:val="en-US" w:eastAsia="zh-CN"/>
        </w:rPr>
        <w:t>can not differentiate whether the PScell or Scell has failed</w:t>
      </w:r>
      <w:r>
        <w:rPr>
          <w:rFonts w:hint="eastAsia"/>
          <w:sz w:val="20"/>
          <w:szCs w:val="21"/>
          <w:lang w:val="en-US" w:eastAsia="zh-CN"/>
        </w:rPr>
        <w:t>, and which SCells are experiencing the RLC failure.</w:t>
      </w:r>
    </w:p>
    <w:p>
      <w:pPr>
        <w:rPr>
          <w:rFonts w:hint="eastAsia"/>
          <w:sz w:val="20"/>
          <w:szCs w:val="21"/>
          <w:lang w:val="en-US" w:eastAsia="zh-CN"/>
        </w:rPr>
      </w:pPr>
    </w:p>
    <w:p>
      <w:pPr>
        <w:rPr>
          <w:sz w:val="20"/>
          <w:szCs w:val="21"/>
        </w:rPr>
      </w:pPr>
      <w:r>
        <w:rPr>
          <w:rFonts w:hint="eastAsia"/>
          <w:sz w:val="20"/>
          <w:szCs w:val="21"/>
          <w:lang w:val="en-US" w:eastAsia="zh-CN"/>
        </w:rPr>
        <w:t>Therefore, here we propose that</w:t>
      </w:r>
      <w:r>
        <w:rPr>
          <w:rFonts w:hint="eastAsia"/>
          <w:sz w:val="20"/>
          <w:szCs w:val="21"/>
          <w:highlight w:val="none"/>
          <w:lang w:val="en-US" w:eastAsia="zh-CN"/>
        </w:rPr>
        <w:t xml:space="preserve"> the gNB-DU to inform the gNB-CU about the SCell removal via F1 signalling. In order to fix this, here we propose to add t</w:t>
      </w:r>
      <w:r>
        <w:rPr>
          <w:sz w:val="20"/>
          <w:szCs w:val="21"/>
        </w:rPr>
        <w:t xml:space="preserve">he </w:t>
      </w:r>
      <w:r>
        <w:rPr>
          <w:rFonts w:hint="eastAsia"/>
          <w:sz w:val="20"/>
          <w:szCs w:val="21"/>
          <w:lang w:val="en-US" w:eastAsia="zh-CN"/>
        </w:rPr>
        <w:t xml:space="preserve">removal </w:t>
      </w:r>
      <w:r>
        <w:rPr>
          <w:sz w:val="20"/>
          <w:szCs w:val="21"/>
        </w:rPr>
        <w:t>SCell</w:t>
      </w:r>
      <w:r>
        <w:rPr>
          <w:rFonts w:hint="eastAsia"/>
          <w:sz w:val="20"/>
          <w:szCs w:val="21"/>
          <w:lang w:val="en-US" w:eastAsia="zh-CN"/>
        </w:rPr>
        <w:t xml:space="preserve"> list</w:t>
      </w:r>
      <w:r>
        <w:rPr>
          <w:sz w:val="20"/>
          <w:szCs w:val="21"/>
        </w:rPr>
        <w:t xml:space="preserve"> </w:t>
      </w:r>
      <w:r>
        <w:rPr>
          <w:rFonts w:hint="eastAsia"/>
          <w:sz w:val="20"/>
          <w:szCs w:val="21"/>
          <w:lang w:val="en-US" w:eastAsia="zh-CN"/>
        </w:rPr>
        <w:t>in</w:t>
      </w:r>
      <w:r>
        <w:rPr>
          <w:sz w:val="20"/>
          <w:szCs w:val="21"/>
        </w:rPr>
        <w:t xml:space="preserve"> the UE CONTEXT MODIFICATION REQUIRED message. </w:t>
      </w:r>
    </w:p>
    <w:p>
      <w:pPr>
        <w:rPr>
          <w:sz w:val="20"/>
          <w:szCs w:val="21"/>
        </w:rPr>
      </w:pPr>
    </w:p>
    <w:p>
      <w:pPr>
        <w:rPr>
          <w:rFonts w:hint="eastAsia" w:ascii="Times New Roman" w:hAnsi="Times New Roman" w:cs="Times New Roman"/>
          <w:b/>
          <w:sz w:val="20"/>
          <w:szCs w:val="21"/>
          <w:u w:val="single"/>
          <w:lang w:val="en-US" w:eastAsia="zh-CN"/>
        </w:rPr>
      </w:pPr>
      <w:r>
        <w:rPr>
          <w:rFonts w:hint="eastAsia" w:ascii="Times New Roman" w:hAnsi="Times New Roman" w:cs="Times New Roman"/>
          <w:b/>
          <w:sz w:val="20"/>
          <w:szCs w:val="21"/>
          <w:u w:val="single"/>
          <w:lang w:val="en-US" w:eastAsia="zh-CN"/>
        </w:rPr>
        <w:t>Observation 1: In the case of the (S)gNB-DU detects the SCell failure, e.g., RLC failure, it should be allowed to remove this SCell by the gNB-DU.</w:t>
      </w:r>
    </w:p>
    <w:p>
      <w:pPr>
        <w:rPr>
          <w:rFonts w:hint="eastAsia" w:ascii="Times New Roman" w:hAnsi="Times New Roman" w:cs="Times New Roman"/>
          <w:b/>
          <w:sz w:val="20"/>
          <w:szCs w:val="21"/>
          <w:u w:val="single"/>
          <w:lang w:val="en-US" w:eastAsia="zh-CN"/>
        </w:rPr>
      </w:pPr>
    </w:p>
    <w:p>
      <w:pPr>
        <w:rPr>
          <w:rFonts w:hint="default" w:ascii="Times New Roman" w:hAnsi="Times New Roman" w:cs="Times New Roman"/>
          <w:b/>
          <w:sz w:val="20"/>
          <w:szCs w:val="21"/>
          <w:u w:val="single"/>
          <w:lang w:val="en-US" w:eastAsia="zh-CN"/>
        </w:rPr>
      </w:pPr>
      <w:r>
        <w:rPr>
          <w:rFonts w:hint="eastAsia" w:ascii="Times New Roman" w:hAnsi="Times New Roman" w:cs="Times New Roman"/>
          <w:b/>
          <w:sz w:val="20"/>
          <w:szCs w:val="21"/>
          <w:u w:val="single"/>
          <w:lang w:val="en-US" w:eastAsia="zh-CN"/>
        </w:rPr>
        <w:t>Proposal 1: Add the removal SCell list in the UE CONTEXT MODIFICATION REQUIRED message from gNB-DU to gNB-CU.</w:t>
      </w:r>
    </w:p>
    <w:p>
      <w:pPr>
        <w:rPr>
          <w:sz w:val="20"/>
          <w:szCs w:val="21"/>
        </w:rPr>
      </w:pPr>
    </w:p>
    <w:p>
      <w:pPr>
        <w:rPr>
          <w:rFonts w:hint="default" w:eastAsia="宋体"/>
          <w:sz w:val="20"/>
          <w:szCs w:val="21"/>
          <w:lang w:val="en-US" w:eastAsia="zh-CN"/>
        </w:rPr>
      </w:pPr>
      <w:r>
        <w:rPr>
          <w:rFonts w:hint="eastAsia"/>
          <w:sz w:val="20"/>
          <w:szCs w:val="21"/>
          <w:lang w:val="en-US" w:eastAsia="zh-CN"/>
        </w:rPr>
        <w:t>The corresponding stage2 and stage3 CRs are provided in [1][2].</w:t>
      </w:r>
    </w:p>
    <w:p>
      <w:pPr>
        <w:pStyle w:val="2"/>
        <w:rPr>
          <w:rFonts w:hint="default" w:ascii="Arial" w:hAnsi="Arial" w:cs="Arial"/>
        </w:rPr>
      </w:pPr>
      <w:r>
        <w:rPr>
          <w:rFonts w:hint="default" w:ascii="Arial" w:hAnsi="Arial" w:cs="Arial"/>
          <w:lang w:eastAsia="zh-CN"/>
        </w:rPr>
        <w:t>Conclusion</w:t>
      </w:r>
      <w:r>
        <w:rPr>
          <w:rFonts w:hint="default" w:ascii="Arial" w:hAnsi="Arial" w:cs="Arial"/>
          <w:lang w:val="en-US" w:eastAsia="zh-CN"/>
        </w:rPr>
        <w:t xml:space="preserve"> </w:t>
      </w:r>
    </w:p>
    <w:p>
      <w:pPr>
        <w:rPr>
          <w:sz w:val="20"/>
          <w:szCs w:val="22"/>
        </w:rPr>
      </w:pPr>
      <w:r>
        <w:rPr>
          <w:sz w:val="20"/>
          <w:szCs w:val="22"/>
        </w:rPr>
        <w:t>The following proposals are provided:</w:t>
      </w:r>
    </w:p>
    <w:p>
      <w:pPr>
        <w:rPr>
          <w:rFonts w:hint="default" w:ascii="Times New Roman" w:hAnsi="Times New Roman" w:cs="Times New Roman"/>
          <w:b/>
          <w:sz w:val="20"/>
          <w:szCs w:val="21"/>
          <w:u w:val="single"/>
          <w:lang w:val="en-US" w:eastAsia="zh-CN"/>
        </w:rPr>
      </w:pPr>
      <w:r>
        <w:rPr>
          <w:rFonts w:hint="eastAsia" w:ascii="Times New Roman" w:hAnsi="Times New Roman" w:cs="Times New Roman"/>
          <w:b/>
          <w:sz w:val="20"/>
          <w:szCs w:val="21"/>
          <w:u w:val="single"/>
          <w:lang w:val="en-US" w:eastAsia="zh-CN"/>
        </w:rPr>
        <w:t>Proposal 1: Add the removal SCell list in the UE CONTEXT MODIFICATION REQUIRED message from gNB-DU to gNB-CU.</w:t>
      </w:r>
    </w:p>
    <w:p>
      <w:pPr>
        <w:pStyle w:val="2"/>
        <w:rPr>
          <w:rFonts w:hint="default" w:ascii="Arial" w:hAnsi="Arial" w:cs="Arial"/>
        </w:rPr>
      </w:pPr>
      <w:r>
        <w:rPr>
          <w:rFonts w:hint="eastAsia" w:cs="Arial"/>
          <w:lang w:val="en-US" w:eastAsia="zh-CN"/>
        </w:rPr>
        <w:t>Reference</w:t>
      </w:r>
    </w:p>
    <w:p>
      <w:pPr>
        <w:pStyle w:val="2"/>
        <w:numPr>
          <w:ilvl w:val="0"/>
          <w:numId w:val="2"/>
        </w:numPr>
        <w:ind w:leftChars="0"/>
        <w:rPr>
          <w:rFonts w:hint="eastAsia" w:ascii="Times New Roman" w:hAnsi="Times New Roman" w:cs="Times New Roman"/>
          <w:kern w:val="2"/>
          <w:sz w:val="20"/>
          <w:szCs w:val="22"/>
          <w:lang w:val="en-US" w:eastAsia="zh-CN" w:bidi="ar-SA"/>
        </w:rPr>
      </w:pPr>
      <w:r>
        <w:rPr>
          <w:rFonts w:hint="eastAsia" w:ascii="Times New Roman" w:hAnsi="Times New Roman" w:cs="Times New Roman"/>
          <w:kern w:val="2"/>
          <w:sz w:val="20"/>
          <w:szCs w:val="22"/>
          <w:lang w:val="en-US" w:eastAsia="zh-CN" w:bidi="ar-SA"/>
        </w:rPr>
        <w:t xml:space="preserve">R3-197159 </w:t>
      </w:r>
      <w:r>
        <w:rPr>
          <w:rFonts w:hint="default" w:ascii="Times New Roman" w:hAnsi="Times New Roman" w:cs="Times New Roman"/>
          <w:kern w:val="2"/>
          <w:sz w:val="20"/>
          <w:szCs w:val="22"/>
          <w:lang w:val="en-US" w:eastAsia="zh-CN" w:bidi="ar-SA"/>
        </w:rPr>
        <w:t xml:space="preserve">SCell </w:t>
      </w:r>
      <w:r>
        <w:rPr>
          <w:rFonts w:hint="eastAsia" w:ascii="Times New Roman" w:hAnsi="Times New Roman" w:cs="Times New Roman"/>
          <w:kern w:val="2"/>
          <w:sz w:val="20"/>
          <w:szCs w:val="22"/>
          <w:lang w:val="en-US" w:eastAsia="zh-CN" w:bidi="ar-SA"/>
        </w:rPr>
        <w:t>failure</w:t>
      </w:r>
      <w:r>
        <w:rPr>
          <w:rFonts w:hint="default" w:ascii="Times New Roman" w:hAnsi="Times New Roman" w:cs="Times New Roman"/>
          <w:kern w:val="2"/>
          <w:sz w:val="20"/>
          <w:szCs w:val="22"/>
          <w:lang w:val="en-US" w:eastAsia="zh-CN" w:bidi="ar-SA"/>
        </w:rPr>
        <w:t xml:space="preserve"> in CU-DU deployment</w:t>
      </w:r>
      <w:r>
        <w:rPr>
          <w:rFonts w:hint="eastAsia" w:ascii="Times New Roman" w:hAnsi="Times New Roman" w:cs="Times New Roman"/>
          <w:kern w:val="2"/>
          <w:sz w:val="20"/>
          <w:szCs w:val="22"/>
          <w:lang w:val="en-US" w:eastAsia="zh-CN" w:bidi="ar-SA"/>
        </w:rPr>
        <w:t xml:space="preserve"> for TS38.470 ZTE</w:t>
      </w:r>
    </w:p>
    <w:p>
      <w:pPr>
        <w:pStyle w:val="2"/>
        <w:numPr>
          <w:ilvl w:val="0"/>
          <w:numId w:val="2"/>
        </w:numPr>
        <w:ind w:leftChars="0"/>
        <w:rPr>
          <w:rFonts w:hint="eastAsia" w:ascii="Times New Roman" w:hAnsi="Times New Roman" w:cs="Times New Roman"/>
          <w:kern w:val="2"/>
          <w:sz w:val="20"/>
          <w:szCs w:val="22"/>
          <w:lang w:val="en-US" w:eastAsia="zh-CN" w:bidi="ar-SA"/>
        </w:rPr>
      </w:pPr>
      <w:r>
        <w:rPr>
          <w:rFonts w:hint="eastAsia" w:ascii="Times New Roman" w:hAnsi="Times New Roman" w:cs="Times New Roman"/>
          <w:kern w:val="2"/>
          <w:sz w:val="20"/>
          <w:szCs w:val="22"/>
          <w:lang w:val="en-US" w:eastAsia="zh-CN" w:bidi="ar-SA"/>
        </w:rPr>
        <w:t>R3-197160</w:t>
      </w:r>
      <w:bookmarkStart w:id="2" w:name="_GoBack"/>
      <w:bookmarkEnd w:id="2"/>
      <w:r>
        <w:rPr>
          <w:rFonts w:hint="eastAsia" w:ascii="Times New Roman" w:hAnsi="Times New Roman" w:cs="Times New Roman"/>
          <w:kern w:val="2"/>
          <w:sz w:val="20"/>
          <w:szCs w:val="22"/>
          <w:lang w:val="en-US" w:eastAsia="zh-CN" w:bidi="ar-SA"/>
        </w:rPr>
        <w:t xml:space="preserve"> </w:t>
      </w:r>
      <w:r>
        <w:rPr>
          <w:rFonts w:hint="default" w:ascii="Times New Roman" w:hAnsi="Times New Roman" w:cs="Times New Roman"/>
          <w:kern w:val="2"/>
          <w:sz w:val="20"/>
          <w:szCs w:val="22"/>
          <w:lang w:val="en-US" w:eastAsia="zh-CN" w:bidi="ar-SA"/>
        </w:rPr>
        <w:t xml:space="preserve">SCell </w:t>
      </w:r>
      <w:r>
        <w:rPr>
          <w:rFonts w:hint="eastAsia" w:ascii="Times New Roman" w:hAnsi="Times New Roman" w:cs="Times New Roman"/>
          <w:kern w:val="2"/>
          <w:sz w:val="20"/>
          <w:szCs w:val="22"/>
          <w:lang w:val="en-US" w:eastAsia="zh-CN" w:bidi="ar-SA"/>
        </w:rPr>
        <w:t>failure</w:t>
      </w:r>
      <w:r>
        <w:rPr>
          <w:rFonts w:hint="default" w:ascii="Times New Roman" w:hAnsi="Times New Roman" w:cs="Times New Roman"/>
          <w:kern w:val="2"/>
          <w:sz w:val="20"/>
          <w:szCs w:val="22"/>
          <w:lang w:val="en-US" w:eastAsia="zh-CN" w:bidi="ar-SA"/>
        </w:rPr>
        <w:t xml:space="preserve"> in CU-DU deployment</w:t>
      </w:r>
      <w:r>
        <w:rPr>
          <w:rFonts w:hint="eastAsia" w:ascii="Times New Roman" w:hAnsi="Times New Roman" w:cs="Times New Roman"/>
          <w:kern w:val="2"/>
          <w:sz w:val="20"/>
          <w:szCs w:val="22"/>
          <w:lang w:val="en-US" w:eastAsia="zh-CN" w:bidi="ar-SA"/>
        </w:rPr>
        <w:t xml:space="preserve"> for TS38.473 ZTE</w:t>
      </w:r>
    </w:p>
    <w:p>
      <w:pPr>
        <w:numPr>
          <w:ilvl w:val="0"/>
          <w:numId w:val="0"/>
        </w:numPr>
        <w:rPr>
          <w:rFonts w:hint="default"/>
          <w:lang w:val="en-US" w:eastAsia="zh-CN"/>
        </w:rPr>
      </w:pPr>
    </w:p>
    <w:p>
      <w:pPr>
        <w:keepNext w:val="0"/>
        <w:keepLines w:val="0"/>
        <w:rPr>
          <w:rFonts w:hint="eastAsia"/>
          <w:b w:val="0"/>
          <w:sz w:val="20"/>
          <w:szCs w:val="22"/>
          <w:lang w:val="en-US" w:eastAsia="zh-CN"/>
        </w:rPr>
      </w:pPr>
    </w:p>
    <w:sectPr>
      <w:headerReference r:id="rId3" w:type="default"/>
      <w:footerReference r:id="rId4" w:type="default"/>
      <w:footerReference r:id="rId5" w:type="even"/>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both"/>
      <w:rPr>
        <w:rFonts w:hint="eastAsia" w:ascii="宋体" w:hAnsi="宋体" w:eastAsia="宋体"/>
        <w:lang w:val="en-US" w:eastAsia="zh-C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9HKErcBAABXAwAADgAAAGRycy9lMm9Eb2MueG1srVNNrtMwEN4jcQfL&#10;e5q00kMlavoEenoICQHSgwO4jt1Y8p9m3Ca9ANyAFRv2nKvnYOwmffzsEBtnPDP+Zr5vJpvb0Vl2&#10;VIAm+JYvFzVnysvQGb9v+aeP98/WnGESvhM2eNXyk0J+u336ZDPERq1CH2yngBGIx2aILe9Tik1V&#10;oeyVE7gIUXkK6gBOJLrCvupADITubLWq6+fVEKCLEKRCJO/dJci3BV9rJdN7rVElZltOvaVyQjl3&#10;+ay2G9HsQcTeyKkN8Q9dOGE8Fb1C3Ykk2AHMX1DOSAgYdFrI4KqgtZGqcCA2y/oPNg+9iKpwIXEw&#10;XmXC/wcr3x0/ADMdzY4zLxyN6Pz1y/nbj/P3z2xZr26yQkPEhhIfIqWm8VUYc/bkR3Jm4qMGl79E&#10;iVGctD5d9VVjYjI/Wq/W65pCkmLzhXCqx+cRML1WwbFstBxogEVXcXyL6ZI6p+RqPtwba8kvGuvZ&#10;0PIXN9TybxECt55qZBKXZrOVxt04MdiF7kTEBlqClnvaUs7sG08a532ZDZiN3WwcIph9XxYq18P4&#10;8pCom9JkrnCBnQrT9ArNadPyevx6L1mP/8P2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j&#10;0coStwEAAFc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jc w:val="distribute"/>
      <w:rPr>
        <w:rFonts w:eastAsia="华文仿宋"/>
        <w:szCs w:val="21"/>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F4A1F"/>
    <w:multiLevelType w:val="singleLevel"/>
    <w:tmpl w:val="F5DF4A1F"/>
    <w:lvl w:ilvl="0" w:tentative="0">
      <w:start w:val="1"/>
      <w:numFmt w:val="decimal"/>
      <w:suff w:val="space"/>
      <w:lvlText w:val="[%1]"/>
      <w:lvlJc w:val="left"/>
    </w:lvl>
  </w:abstractNum>
  <w:abstractNum w:abstractNumId="1">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136797"/>
    <w:rsid w:val="00020D6A"/>
    <w:rsid w:val="00092939"/>
    <w:rsid w:val="001160BA"/>
    <w:rsid w:val="00126145"/>
    <w:rsid w:val="00173F2A"/>
    <w:rsid w:val="001767E6"/>
    <w:rsid w:val="00190A8D"/>
    <w:rsid w:val="00190EC9"/>
    <w:rsid w:val="001B21A1"/>
    <w:rsid w:val="002333B7"/>
    <w:rsid w:val="00237261"/>
    <w:rsid w:val="00241628"/>
    <w:rsid w:val="00244D42"/>
    <w:rsid w:val="002D35FA"/>
    <w:rsid w:val="00312C1A"/>
    <w:rsid w:val="00312DD1"/>
    <w:rsid w:val="0033176D"/>
    <w:rsid w:val="003504B5"/>
    <w:rsid w:val="003561DB"/>
    <w:rsid w:val="003837F9"/>
    <w:rsid w:val="003A2A06"/>
    <w:rsid w:val="003F58F6"/>
    <w:rsid w:val="00413229"/>
    <w:rsid w:val="0042112F"/>
    <w:rsid w:val="00427917"/>
    <w:rsid w:val="0046088D"/>
    <w:rsid w:val="0048006F"/>
    <w:rsid w:val="004C63EE"/>
    <w:rsid w:val="004C7BFA"/>
    <w:rsid w:val="004D79CC"/>
    <w:rsid w:val="0051029C"/>
    <w:rsid w:val="005D680C"/>
    <w:rsid w:val="005F56A6"/>
    <w:rsid w:val="005F66E6"/>
    <w:rsid w:val="00620346"/>
    <w:rsid w:val="00690BB8"/>
    <w:rsid w:val="006C60A2"/>
    <w:rsid w:val="006D7CA8"/>
    <w:rsid w:val="00715680"/>
    <w:rsid w:val="00763814"/>
    <w:rsid w:val="00771468"/>
    <w:rsid w:val="00793203"/>
    <w:rsid w:val="00796A2A"/>
    <w:rsid w:val="007A2A69"/>
    <w:rsid w:val="007B7256"/>
    <w:rsid w:val="007C2C21"/>
    <w:rsid w:val="007C33E4"/>
    <w:rsid w:val="007E771D"/>
    <w:rsid w:val="00872250"/>
    <w:rsid w:val="0096003B"/>
    <w:rsid w:val="00971DDC"/>
    <w:rsid w:val="00992DCD"/>
    <w:rsid w:val="009D6233"/>
    <w:rsid w:val="009E748B"/>
    <w:rsid w:val="00A054E0"/>
    <w:rsid w:val="00A22250"/>
    <w:rsid w:val="00A95088"/>
    <w:rsid w:val="00AC4276"/>
    <w:rsid w:val="00AE7865"/>
    <w:rsid w:val="00B10F98"/>
    <w:rsid w:val="00B12666"/>
    <w:rsid w:val="00BA1807"/>
    <w:rsid w:val="00BF5674"/>
    <w:rsid w:val="00C33447"/>
    <w:rsid w:val="00C50168"/>
    <w:rsid w:val="00C872DF"/>
    <w:rsid w:val="00CA0F01"/>
    <w:rsid w:val="00CF498D"/>
    <w:rsid w:val="00D547BA"/>
    <w:rsid w:val="00D82878"/>
    <w:rsid w:val="00D85273"/>
    <w:rsid w:val="00DA12AB"/>
    <w:rsid w:val="00E12A81"/>
    <w:rsid w:val="00E153F6"/>
    <w:rsid w:val="00E26FED"/>
    <w:rsid w:val="00E43842"/>
    <w:rsid w:val="00E943EE"/>
    <w:rsid w:val="00ED0B80"/>
    <w:rsid w:val="00F01A21"/>
    <w:rsid w:val="00F13E53"/>
    <w:rsid w:val="00F204EA"/>
    <w:rsid w:val="00FF0AAD"/>
    <w:rsid w:val="00FF763C"/>
    <w:rsid w:val="00FF765E"/>
    <w:rsid w:val="01CF3E87"/>
    <w:rsid w:val="024A5A5B"/>
    <w:rsid w:val="0A355235"/>
    <w:rsid w:val="0BE90B2D"/>
    <w:rsid w:val="0D277F39"/>
    <w:rsid w:val="0F4506BE"/>
    <w:rsid w:val="10D54BF6"/>
    <w:rsid w:val="11C0469A"/>
    <w:rsid w:val="14573B2D"/>
    <w:rsid w:val="18AF2E8F"/>
    <w:rsid w:val="19120456"/>
    <w:rsid w:val="1D5B7CD0"/>
    <w:rsid w:val="1DEE52FB"/>
    <w:rsid w:val="1F731DA5"/>
    <w:rsid w:val="20DC7379"/>
    <w:rsid w:val="230835CD"/>
    <w:rsid w:val="23EE7995"/>
    <w:rsid w:val="254845B7"/>
    <w:rsid w:val="2621094C"/>
    <w:rsid w:val="26A3369B"/>
    <w:rsid w:val="288E3AA3"/>
    <w:rsid w:val="28A418E1"/>
    <w:rsid w:val="2A136797"/>
    <w:rsid w:val="2CDE513D"/>
    <w:rsid w:val="2DBA4E9A"/>
    <w:rsid w:val="306E16E8"/>
    <w:rsid w:val="324C324D"/>
    <w:rsid w:val="366B6892"/>
    <w:rsid w:val="36870BC6"/>
    <w:rsid w:val="38353369"/>
    <w:rsid w:val="3ACB54E8"/>
    <w:rsid w:val="3CB250E4"/>
    <w:rsid w:val="431F0DC8"/>
    <w:rsid w:val="443A53F9"/>
    <w:rsid w:val="44C70D28"/>
    <w:rsid w:val="45924A8D"/>
    <w:rsid w:val="466B4F69"/>
    <w:rsid w:val="4A967F8C"/>
    <w:rsid w:val="4B7C48CC"/>
    <w:rsid w:val="4D6E2FBF"/>
    <w:rsid w:val="4DF31426"/>
    <w:rsid w:val="4F2057C4"/>
    <w:rsid w:val="507E76B8"/>
    <w:rsid w:val="508102F3"/>
    <w:rsid w:val="5363569C"/>
    <w:rsid w:val="5FB23A4A"/>
    <w:rsid w:val="609E52B5"/>
    <w:rsid w:val="627A5288"/>
    <w:rsid w:val="63343B48"/>
    <w:rsid w:val="674D7590"/>
    <w:rsid w:val="67D454A2"/>
    <w:rsid w:val="680A6AE0"/>
    <w:rsid w:val="69797C2C"/>
    <w:rsid w:val="6B43057D"/>
    <w:rsid w:val="6DF63B1F"/>
    <w:rsid w:val="6E0E1EE1"/>
    <w:rsid w:val="73156A08"/>
    <w:rsid w:val="742F172D"/>
    <w:rsid w:val="752D7A7A"/>
    <w:rsid w:val="79E56D9E"/>
    <w:rsid w:val="7A5A1144"/>
    <w:rsid w:val="7CD40F61"/>
    <w:rsid w:val="7DB77D65"/>
    <w:rsid w:val="7FC27AAA"/>
    <w:rsid w:val="7FD61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keepNext/>
      <w:keepLines/>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unhideWhenUsed/>
    <w:qFormat/>
    <w:uiPriority w:val="9"/>
    <w:pPr>
      <w:pBdr>
        <w:top w:val="none" w:color="auto" w:sz="0" w:space="0"/>
      </w:pBdr>
      <w:spacing w:before="180"/>
      <w:outlineLvl w:val="1"/>
    </w:pPr>
    <w:rPr>
      <w:sz w:val="32"/>
    </w:rPr>
  </w:style>
  <w:style w:type="paragraph" w:styleId="4">
    <w:name w:val="heading 3"/>
    <w:basedOn w:val="3"/>
    <w:next w:val="1"/>
    <w:unhideWhenUsed/>
    <w:qFormat/>
    <w:uiPriority w:val="9"/>
    <w:pPr>
      <w:spacing w:before="260" w:after="260" w:line="416" w:lineRule="auto"/>
      <w:outlineLvl w:val="2"/>
    </w:pPr>
    <w:rPr>
      <w:b/>
      <w:bCs/>
      <w:szCs w:val="32"/>
    </w:rPr>
  </w:style>
  <w:style w:type="paragraph" w:styleId="5">
    <w:name w:val="heading 4"/>
    <w:basedOn w:val="4"/>
    <w:next w:val="1"/>
    <w:unhideWhenUsed/>
    <w:qFormat/>
    <w:uiPriority w:val="9"/>
    <w:pPr>
      <w:ind w:left="1418" w:hanging="1418"/>
      <w:outlineLvl w:val="3"/>
    </w:pPr>
    <w:rPr>
      <w:sz w:val="24"/>
    </w:rPr>
  </w:style>
  <w:style w:type="character" w:default="1" w:styleId="10">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6">
    <w:name w:val="Document Map"/>
    <w:basedOn w:val="1"/>
    <w:link w:val="18"/>
    <w:unhideWhenUsed/>
    <w:qFormat/>
    <w:uiPriority w:val="0"/>
    <w:rPr>
      <w:rFonts w:ascii="宋体"/>
      <w:sz w:val="18"/>
      <w:szCs w:val="18"/>
    </w:rPr>
  </w:style>
  <w:style w:type="paragraph" w:styleId="7">
    <w:name w:val="Balloon Text"/>
    <w:basedOn w:val="1"/>
    <w:link w:val="13"/>
    <w:unhideWhenUsed/>
    <w:qFormat/>
    <w:uiPriority w:val="99"/>
    <w:rPr>
      <w:sz w:val="18"/>
      <w:szCs w:val="18"/>
    </w:rPr>
  </w:style>
  <w:style w:type="paragraph" w:styleId="8">
    <w:name w:val="footer"/>
    <w:basedOn w:val="1"/>
    <w:semiHidden/>
    <w:qFormat/>
    <w:uiPriority w:val="0"/>
    <w:pPr>
      <w:tabs>
        <w:tab w:val="center" w:pos="4153"/>
        <w:tab w:val="right" w:pos="8306"/>
      </w:tabs>
      <w:snapToGrid w:val="0"/>
      <w:jc w:val="left"/>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semiHidden/>
    <w:qFormat/>
    <w:uiPriority w:val="0"/>
  </w:style>
  <w:style w:type="character" w:customStyle="1" w:styleId="13">
    <w:name w:val="批注框文本 Char"/>
    <w:basedOn w:val="10"/>
    <w:link w:val="7"/>
    <w:semiHidden/>
    <w:qFormat/>
    <w:uiPriority w:val="99"/>
    <w:rPr>
      <w:kern w:val="2"/>
      <w:sz w:val="18"/>
      <w:szCs w:val="18"/>
    </w:rPr>
  </w:style>
  <w:style w:type="paragraph" w:customStyle="1" w:styleId="14">
    <w:name w:val="CR Cover Page"/>
    <w:qFormat/>
    <w:uiPriority w:val="0"/>
    <w:pPr>
      <w:spacing w:after="120"/>
    </w:pPr>
    <w:rPr>
      <w:rFonts w:ascii="Arial" w:hAnsi="Arial" w:eastAsia="宋体" w:cs="Times New Roman"/>
      <w:lang w:val="en-GB" w:eastAsia="en-US" w:bidi="ar-SA"/>
    </w:rPr>
  </w:style>
  <w:style w:type="paragraph" w:customStyle="1" w:styleId="15">
    <w:name w:val="Doc-text2"/>
    <w:basedOn w:val="1"/>
    <w:qFormat/>
    <w:uiPriority w:val="0"/>
    <w:pPr>
      <w:tabs>
        <w:tab w:val="left" w:pos="1622"/>
      </w:tabs>
      <w:ind w:left="1622" w:hanging="363"/>
    </w:p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F"/>
    <w:basedOn w:val="16"/>
    <w:qFormat/>
    <w:uiPriority w:val="0"/>
    <w:pPr>
      <w:keepNext w:val="0"/>
      <w:spacing w:before="0" w:after="240"/>
    </w:pPr>
  </w:style>
  <w:style w:type="character" w:customStyle="1" w:styleId="18">
    <w:name w:val="文档结构图 Char"/>
    <w:basedOn w:val="10"/>
    <w:link w:val="6"/>
    <w:semiHidden/>
    <w:qFormat/>
    <w:uiPriority w:val="0"/>
    <w:rPr>
      <w:rFonts w:ascii="宋体"/>
      <w:kern w:val="2"/>
      <w:sz w:val="18"/>
      <w:szCs w:val="18"/>
    </w:rPr>
  </w:style>
  <w:style w:type="paragraph" w:customStyle="1" w:styleId="19">
    <w:name w:val="Editor's Note"/>
    <w:basedOn w:val="20"/>
    <w:qFormat/>
    <w:uiPriority w:val="0"/>
    <w:rPr>
      <w:color w:val="FF0000"/>
    </w:rPr>
  </w:style>
  <w:style w:type="paragraph" w:customStyle="1" w:styleId="20">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2294</Words>
  <Characters>13077</Characters>
  <Lines>108</Lines>
  <Paragraphs>30</Paragraphs>
  <TotalTime>10</TotalTime>
  <ScaleCrop>false</ScaleCrop>
  <LinksUpToDate>false</LinksUpToDate>
  <CharactersWithSpaces>15341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2018-01-10T09:46:00Z</dcterms:created>
  <dc:creator>ZTE11</dc:creator>
  <cp:lastModifiedBy>GY</cp:lastModifiedBy>
  <dcterms:modified xsi:type="dcterms:W3CDTF">2019-11-08T10:36:47Z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